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91" w:rsidRDefault="004D0C91" w:rsidP="00EC289B">
      <w:pPr>
        <w:widowControl w:val="0"/>
        <w:ind w:right="992"/>
        <w:jc w:val="center"/>
        <w:rPr>
          <w:b/>
          <w:snapToGrid w:val="0"/>
          <w:sz w:val="28"/>
        </w:rPr>
      </w:pPr>
    </w:p>
    <w:p w:rsidR="00EC289B" w:rsidRPr="00EC289B" w:rsidRDefault="00EC289B" w:rsidP="00B668C6">
      <w:pPr>
        <w:widowControl w:val="0"/>
        <w:ind w:right="992"/>
        <w:jc w:val="center"/>
        <w:rPr>
          <w:b/>
          <w:snapToGrid w:val="0"/>
          <w:sz w:val="28"/>
        </w:rPr>
      </w:pPr>
      <w:bookmarkStart w:id="0" w:name="_GoBack"/>
      <w:r w:rsidRPr="00EC289B">
        <w:rPr>
          <w:b/>
          <w:snapToGrid w:val="0"/>
          <w:sz w:val="28"/>
        </w:rPr>
        <w:t>Проект рішення виконавчого комітету </w:t>
      </w:r>
      <w:r>
        <w:rPr>
          <w:b/>
          <w:snapToGrid w:val="0"/>
          <w:sz w:val="28"/>
        </w:rPr>
        <w:t>Чернігівської міської ради</w:t>
      </w:r>
    </w:p>
    <w:p w:rsidR="00F51370" w:rsidRPr="00EC289B" w:rsidRDefault="00EC289B" w:rsidP="00B668C6">
      <w:pPr>
        <w:widowControl w:val="0"/>
        <w:ind w:right="992"/>
        <w:jc w:val="center"/>
        <w:rPr>
          <w:b/>
          <w:snapToGrid w:val="0"/>
          <w:sz w:val="28"/>
        </w:rPr>
      </w:pPr>
      <w:r w:rsidRPr="00EC289B">
        <w:rPr>
          <w:b/>
          <w:snapToGrid w:val="0"/>
          <w:sz w:val="28"/>
        </w:rPr>
        <w:t>«</w:t>
      </w:r>
      <w:r w:rsidR="00F51370" w:rsidRPr="00EC289B">
        <w:rPr>
          <w:b/>
          <w:snapToGrid w:val="0"/>
          <w:sz w:val="28"/>
        </w:rPr>
        <w:t xml:space="preserve">Про затвердження Правил </w:t>
      </w:r>
      <w:r w:rsidRPr="00EC289B">
        <w:rPr>
          <w:b/>
          <w:snapToGrid w:val="0"/>
          <w:sz w:val="28"/>
        </w:rPr>
        <w:t>к</w:t>
      </w:r>
      <w:r w:rsidR="00F51370" w:rsidRPr="00EC289B">
        <w:rPr>
          <w:b/>
          <w:snapToGrid w:val="0"/>
          <w:sz w:val="28"/>
        </w:rPr>
        <w:t>ористування міським пасажирським автомобіль</w:t>
      </w:r>
      <w:r w:rsidRPr="00EC289B">
        <w:rPr>
          <w:b/>
          <w:snapToGrid w:val="0"/>
          <w:sz w:val="28"/>
        </w:rPr>
        <w:t>ним транспортом</w:t>
      </w:r>
      <w:r w:rsidR="00F51370" w:rsidRPr="00EC289B">
        <w:rPr>
          <w:b/>
          <w:snapToGrid w:val="0"/>
          <w:sz w:val="28"/>
        </w:rPr>
        <w:t xml:space="preserve">  у м. Чернігові</w:t>
      </w:r>
      <w:r w:rsidRPr="00EC289B">
        <w:rPr>
          <w:b/>
          <w:snapToGrid w:val="0"/>
          <w:sz w:val="28"/>
        </w:rPr>
        <w:t>»</w:t>
      </w:r>
    </w:p>
    <w:bookmarkEnd w:id="0"/>
    <w:p w:rsidR="00EC289B" w:rsidRDefault="00EC289B" w:rsidP="00F51370">
      <w:pPr>
        <w:pStyle w:val="a6"/>
        <w:ind w:firstLine="709"/>
        <w:jc w:val="both"/>
        <w:rPr>
          <w:snapToGrid w:val="0"/>
          <w:sz w:val="28"/>
        </w:rPr>
      </w:pPr>
    </w:p>
    <w:p w:rsidR="004D0C91" w:rsidRDefault="004D0C91" w:rsidP="004D0C91">
      <w:pPr>
        <w:widowControl w:val="0"/>
        <w:ind w:right="4818"/>
        <w:rPr>
          <w:snapToGrid w:val="0"/>
          <w:sz w:val="28"/>
        </w:rPr>
      </w:pPr>
    </w:p>
    <w:p w:rsidR="004D0C91" w:rsidRDefault="004D0C91" w:rsidP="004D0C9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 30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законами України «Про автомобільний транспорт», </w:t>
      </w:r>
      <w:r>
        <w:rPr>
          <w:sz w:val="28"/>
          <w:szCs w:val="28"/>
        </w:rPr>
        <w:t xml:space="preserve">«Про засади державної регуляторної політики у сфері господарської діяльності», </w:t>
      </w:r>
      <w:r>
        <w:rPr>
          <w:color w:val="000000"/>
          <w:sz w:val="28"/>
          <w:szCs w:val="28"/>
        </w:rPr>
        <w:t xml:space="preserve">враховуючи прийняття Закону України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 постанову Кабінету Міністрів України </w:t>
      </w:r>
      <w:r>
        <w:rPr>
          <w:sz w:val="28"/>
          <w:szCs w:val="28"/>
        </w:rPr>
        <w:t>від 18.02.1997 №176 (в редакції від 17.03.2018)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 затвердження Правил надання послуг пасажирського автомобільного транспорту</w:t>
      </w:r>
      <w:r>
        <w:rPr>
          <w:color w:val="000000"/>
          <w:sz w:val="28"/>
          <w:szCs w:val="28"/>
        </w:rPr>
        <w:t xml:space="preserve">», з метою підвищення якості та ефективності надання послуг з перевезень пасажирів міським автомобільним транспортом виконавчий </w:t>
      </w:r>
      <w:r>
        <w:rPr>
          <w:sz w:val="28"/>
          <w:szCs w:val="28"/>
        </w:rPr>
        <w:t>комітет Чернігівської</w:t>
      </w:r>
      <w:r>
        <w:rPr>
          <w:color w:val="000000"/>
          <w:sz w:val="28"/>
          <w:szCs w:val="28"/>
        </w:rPr>
        <w:t xml:space="preserve"> міської ради вирішив:</w:t>
      </w:r>
    </w:p>
    <w:p w:rsidR="004D0C91" w:rsidRDefault="004D0C91" w:rsidP="004D0C91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Правила користування міським пасажирським автомобільним транспортом у м. Чернігові (далі - Правила), що додаються.</w:t>
      </w:r>
    </w:p>
    <w:p w:rsidR="004D0C91" w:rsidRDefault="004D0C91" w:rsidP="004D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транспорту, транспортної інфраструктури та зв’язку Чернігівської міської ради (Рижий О.</w:t>
      </w:r>
      <w:r w:rsidR="00B668C6">
        <w:rPr>
          <w:sz w:val="28"/>
          <w:szCs w:val="28"/>
        </w:rPr>
        <w:t> М.)</w:t>
      </w:r>
      <w:r>
        <w:rPr>
          <w:sz w:val="28"/>
          <w:szCs w:val="28"/>
        </w:rPr>
        <w:t xml:space="preserve"> довести до всіх автомобільних перевізників міста положення зазначених Правил.</w:t>
      </w:r>
    </w:p>
    <w:p w:rsidR="004D0C91" w:rsidRDefault="004D0C91" w:rsidP="004D0C91">
      <w:pPr>
        <w:widowControl w:val="0"/>
        <w:jc w:val="both"/>
        <w:rPr>
          <w:snapToGrid w:val="0"/>
          <w:sz w:val="28"/>
          <w:szCs w:val="20"/>
        </w:rPr>
      </w:pPr>
      <w:r>
        <w:rPr>
          <w:snapToGrid w:val="0"/>
          <w:sz w:val="28"/>
        </w:rPr>
        <w:tab/>
        <w:t xml:space="preserve">3. Прес-службі </w:t>
      </w:r>
      <w:r>
        <w:rPr>
          <w:sz w:val="28"/>
        </w:rPr>
        <w:t>міської ради (</w:t>
      </w:r>
      <w:proofErr w:type="spellStart"/>
      <w:r>
        <w:rPr>
          <w:sz w:val="28"/>
        </w:rPr>
        <w:t>Подорван</w:t>
      </w:r>
      <w:proofErr w:type="spellEnd"/>
      <w:r w:rsidR="00B668C6">
        <w:rPr>
          <w:sz w:val="28"/>
        </w:rPr>
        <w:t> </w:t>
      </w:r>
      <w:r>
        <w:rPr>
          <w:sz w:val="28"/>
        </w:rPr>
        <w:t xml:space="preserve"> А.</w:t>
      </w:r>
      <w:r w:rsidR="00B668C6">
        <w:rPr>
          <w:sz w:val="28"/>
        </w:rPr>
        <w:t> Ф</w:t>
      </w:r>
      <w:r w:rsidR="00D75B5E">
        <w:rPr>
          <w:sz w:val="28"/>
        </w:rPr>
        <w:t>.</w:t>
      </w:r>
      <w:r>
        <w:rPr>
          <w:sz w:val="28"/>
        </w:rPr>
        <w:t xml:space="preserve">) забезпечити оприлюднення цього рішення. </w:t>
      </w:r>
    </w:p>
    <w:p w:rsidR="004D0C91" w:rsidRDefault="004D0C91" w:rsidP="004D0C91">
      <w:pPr>
        <w:widowControl w:val="0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ab/>
        <w:t>4</w:t>
      </w:r>
      <w:r>
        <w:rPr>
          <w:snapToGrid w:val="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Рішення набуває </w:t>
      </w:r>
      <w:r>
        <w:rPr>
          <w:sz w:val="28"/>
          <w:szCs w:val="28"/>
        </w:rPr>
        <w:t xml:space="preserve">чинності з моменту його оприлюднення, а в частині оплати проїзду електронним квитком рішення набуває чинності з моменту впровадження </w:t>
      </w:r>
      <w:r>
        <w:rPr>
          <w:snapToGrid w:val="0"/>
          <w:sz w:val="28"/>
          <w:szCs w:val="28"/>
        </w:rPr>
        <w:t>автоматизованої системи обліку оплати проїзду.</w:t>
      </w:r>
    </w:p>
    <w:p w:rsidR="004D0C91" w:rsidRDefault="004D0C91" w:rsidP="004D0C91">
      <w:pPr>
        <w:widowControl w:val="0"/>
        <w:jc w:val="both"/>
        <w:rPr>
          <w:snapToGrid w:val="0"/>
          <w:sz w:val="28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>
        <w:rPr>
          <w:snapToGrid w:val="0"/>
          <w:sz w:val="28"/>
        </w:rPr>
        <w:t>. Контроль за виконанням цього рішення покласти на заступника міського голови Черненка А.</w:t>
      </w:r>
      <w:r w:rsidR="00B668C6">
        <w:rPr>
          <w:snapToGrid w:val="0"/>
          <w:sz w:val="28"/>
        </w:rPr>
        <w:t> В</w:t>
      </w:r>
      <w:r w:rsidR="00D75B5E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</w:t>
      </w:r>
    </w:p>
    <w:p w:rsidR="004D0C91" w:rsidRDefault="004D0C91" w:rsidP="004D0C91">
      <w:pPr>
        <w:widowControl w:val="0"/>
        <w:jc w:val="both"/>
        <w:rPr>
          <w:snapToGrid w:val="0"/>
          <w:sz w:val="28"/>
        </w:rPr>
      </w:pPr>
    </w:p>
    <w:p w:rsidR="004D0C91" w:rsidRDefault="004D0C91" w:rsidP="004D0C91">
      <w:pPr>
        <w:widowControl w:val="0"/>
        <w:jc w:val="both"/>
        <w:rPr>
          <w:snapToGrid w:val="0"/>
          <w:sz w:val="28"/>
        </w:rPr>
      </w:pPr>
    </w:p>
    <w:p w:rsidR="004D0C91" w:rsidRDefault="004D0C91" w:rsidP="004D0C91">
      <w:pPr>
        <w:widowControl w:val="0"/>
        <w:jc w:val="both"/>
        <w:rPr>
          <w:snapToGrid w:val="0"/>
          <w:sz w:val="28"/>
        </w:rPr>
      </w:pPr>
    </w:p>
    <w:p w:rsidR="004D0C91" w:rsidRDefault="004D0C91" w:rsidP="004D0C91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Міський голова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 w:rsidR="00B668C6"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В. Атрошенко </w:t>
      </w:r>
    </w:p>
    <w:p w:rsidR="004D0C91" w:rsidRDefault="004D0C91" w:rsidP="004D0C91">
      <w:pPr>
        <w:widowControl w:val="0"/>
        <w:jc w:val="both"/>
        <w:rPr>
          <w:snapToGrid w:val="0"/>
          <w:sz w:val="28"/>
        </w:rPr>
      </w:pPr>
    </w:p>
    <w:p w:rsidR="004D0C91" w:rsidRDefault="004D0C91" w:rsidP="004D0C91">
      <w:pPr>
        <w:widowControl w:val="0"/>
        <w:jc w:val="both"/>
        <w:rPr>
          <w:snapToGrid w:val="0"/>
          <w:sz w:val="28"/>
        </w:rPr>
      </w:pPr>
    </w:p>
    <w:p w:rsidR="004D0C91" w:rsidRDefault="004D0C91" w:rsidP="004D0C91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Секретар міської ради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М. </w:t>
      </w:r>
      <w:proofErr w:type="spellStart"/>
      <w:r>
        <w:rPr>
          <w:snapToGrid w:val="0"/>
          <w:sz w:val="28"/>
        </w:rPr>
        <w:t>Черненок</w:t>
      </w:r>
      <w:proofErr w:type="spellEnd"/>
      <w:r>
        <w:rPr>
          <w:snapToGrid w:val="0"/>
          <w:sz w:val="28"/>
        </w:rPr>
        <w:t xml:space="preserve"> </w:t>
      </w:r>
    </w:p>
    <w:p w:rsidR="004D0C91" w:rsidRDefault="004D0C91" w:rsidP="004D0C91">
      <w:pPr>
        <w:widowControl w:val="0"/>
        <w:jc w:val="both"/>
        <w:rPr>
          <w:iCs/>
          <w:snapToGrid w:val="0"/>
          <w:sz w:val="20"/>
        </w:rPr>
      </w:pPr>
      <w:r>
        <w:rPr>
          <w:sz w:val="28"/>
          <w:szCs w:val="28"/>
        </w:rPr>
        <w:t xml:space="preserve"> </w:t>
      </w:r>
    </w:p>
    <w:p w:rsidR="004D0C91" w:rsidRDefault="004D0C91" w:rsidP="00F51370">
      <w:pPr>
        <w:pStyle w:val="a6"/>
        <w:ind w:firstLine="709"/>
        <w:jc w:val="both"/>
        <w:rPr>
          <w:snapToGrid w:val="0"/>
          <w:sz w:val="28"/>
        </w:rPr>
      </w:pPr>
    </w:p>
    <w:p w:rsidR="004D0C91" w:rsidRDefault="004D0C91" w:rsidP="00F51370">
      <w:pPr>
        <w:pStyle w:val="a6"/>
        <w:ind w:firstLine="709"/>
        <w:jc w:val="both"/>
        <w:rPr>
          <w:snapToGrid w:val="0"/>
          <w:sz w:val="28"/>
        </w:rPr>
      </w:pPr>
    </w:p>
    <w:p w:rsidR="004D0C91" w:rsidRDefault="004D0C91" w:rsidP="00F51370">
      <w:pPr>
        <w:pStyle w:val="a6"/>
        <w:ind w:firstLine="709"/>
        <w:jc w:val="both"/>
        <w:rPr>
          <w:snapToGrid w:val="0"/>
          <w:sz w:val="28"/>
        </w:rPr>
      </w:pPr>
    </w:p>
    <w:p w:rsidR="004D0C91" w:rsidRDefault="004D0C91" w:rsidP="00F51370">
      <w:pPr>
        <w:pStyle w:val="a6"/>
        <w:ind w:firstLine="709"/>
        <w:jc w:val="both"/>
        <w:rPr>
          <w:snapToGrid w:val="0"/>
          <w:sz w:val="28"/>
        </w:rPr>
      </w:pPr>
    </w:p>
    <w:sectPr w:rsidR="004D0C91" w:rsidSect="00F74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1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83513"/>
    <w:rsid w:val="000971C3"/>
    <w:rsid w:val="000A7548"/>
    <w:rsid w:val="000E4FDE"/>
    <w:rsid w:val="00235CEA"/>
    <w:rsid w:val="002925BE"/>
    <w:rsid w:val="003454A7"/>
    <w:rsid w:val="00345965"/>
    <w:rsid w:val="003516C9"/>
    <w:rsid w:val="00384DFD"/>
    <w:rsid w:val="003E1450"/>
    <w:rsid w:val="004026E8"/>
    <w:rsid w:val="00431625"/>
    <w:rsid w:val="00443C47"/>
    <w:rsid w:val="0049531A"/>
    <w:rsid w:val="004D0C91"/>
    <w:rsid w:val="00511AC0"/>
    <w:rsid w:val="00523E4A"/>
    <w:rsid w:val="0052525A"/>
    <w:rsid w:val="0060217F"/>
    <w:rsid w:val="00603996"/>
    <w:rsid w:val="00635562"/>
    <w:rsid w:val="00714A6B"/>
    <w:rsid w:val="00841E02"/>
    <w:rsid w:val="00857AED"/>
    <w:rsid w:val="0089091C"/>
    <w:rsid w:val="009749F8"/>
    <w:rsid w:val="00A556FC"/>
    <w:rsid w:val="00AD04EE"/>
    <w:rsid w:val="00B26DB5"/>
    <w:rsid w:val="00B668C6"/>
    <w:rsid w:val="00BA4E1A"/>
    <w:rsid w:val="00C02F7F"/>
    <w:rsid w:val="00C85EA1"/>
    <w:rsid w:val="00D75B5E"/>
    <w:rsid w:val="00E065C1"/>
    <w:rsid w:val="00EC289B"/>
    <w:rsid w:val="00F51370"/>
    <w:rsid w:val="00F74D46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Наталія І. Железняк</cp:lastModifiedBy>
  <cp:revision>21</cp:revision>
  <cp:lastPrinted>2017-03-23T09:19:00Z</cp:lastPrinted>
  <dcterms:created xsi:type="dcterms:W3CDTF">2018-06-19T13:28:00Z</dcterms:created>
  <dcterms:modified xsi:type="dcterms:W3CDTF">2019-01-24T08:55:00Z</dcterms:modified>
</cp:coreProperties>
</file>